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A1" w:rsidRDefault="00424AA1" w:rsidP="00424AA1">
      <w:pPr>
        <w:rPr>
          <w:rStyle w:val="Strong"/>
          <w:rFonts w:ascii="Arial" w:hAnsi="Arial" w:cs="Arial"/>
          <w:noProof/>
          <w:color w:val="DA4444"/>
          <w:sz w:val="28"/>
          <w:szCs w:val="28"/>
          <w:shd w:val="clear" w:color="auto" w:fill="FFFFFF"/>
        </w:rPr>
      </w:pPr>
      <w:bookmarkStart w:id="0" w:name="_GoBack"/>
      <w:bookmarkEnd w:id="0"/>
      <w:r>
        <w:rPr>
          <w:rFonts w:ascii="Arial" w:hAnsi="Arial" w:cs="Arial"/>
          <w:b/>
          <w:bCs/>
          <w:noProof/>
          <w:color w:val="DA4444"/>
          <w:sz w:val="28"/>
          <w:szCs w:val="28"/>
          <w:shd w:val="clear" w:color="auto" w:fill="FFFFFF"/>
        </w:rPr>
        <w:drawing>
          <wp:anchor distT="0" distB="0" distL="114300" distR="114300" simplePos="0" relativeHeight="251658240" behindDoc="0" locked="0" layoutInCell="1" allowOverlap="1" wp14:anchorId="40F71C80" wp14:editId="630D35FC">
            <wp:simplePos x="0" y="0"/>
            <wp:positionH relativeFrom="column">
              <wp:posOffset>2390775</wp:posOffset>
            </wp:positionH>
            <wp:positionV relativeFrom="margin">
              <wp:align>top</wp:align>
            </wp:positionV>
            <wp:extent cx="1433830"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3830" cy="914400"/>
                    </a:xfrm>
                    <a:prstGeom prst="rect">
                      <a:avLst/>
                    </a:prstGeom>
                  </pic:spPr>
                </pic:pic>
              </a:graphicData>
            </a:graphic>
            <wp14:sizeRelV relativeFrom="margin">
              <wp14:pctHeight>0</wp14:pctHeight>
            </wp14:sizeRelV>
          </wp:anchor>
        </w:drawing>
      </w:r>
    </w:p>
    <w:p w:rsidR="007501C1" w:rsidRPr="00424AA1" w:rsidRDefault="007501C1" w:rsidP="007501C1">
      <w:pPr>
        <w:ind w:left="720"/>
        <w:rPr>
          <w:rStyle w:val="Strong"/>
          <w:rFonts w:ascii="Arial" w:hAnsi="Arial" w:cs="Arial"/>
          <w:sz w:val="20"/>
          <w:szCs w:val="20"/>
          <w:shd w:val="clear" w:color="auto" w:fill="FFFFFF"/>
        </w:rPr>
      </w:pPr>
      <w:r w:rsidRPr="00424AA1">
        <w:rPr>
          <w:rStyle w:val="Strong"/>
          <w:rFonts w:ascii="Arial" w:hAnsi="Arial" w:cs="Arial"/>
          <w:sz w:val="28"/>
          <w:szCs w:val="28"/>
          <w:shd w:val="clear" w:color="auto" w:fill="FFFFFF"/>
        </w:rPr>
        <w:t>"Day-of" Coordination</w:t>
      </w:r>
      <w:r w:rsidRPr="00424AA1">
        <w:rPr>
          <w:rFonts w:ascii="Arial" w:hAnsi="Arial" w:cs="Arial"/>
          <w:sz w:val="20"/>
          <w:szCs w:val="20"/>
        </w:rPr>
        <w:br/>
      </w:r>
      <w:r>
        <w:rPr>
          <w:rFonts w:ascii="Arial" w:hAnsi="Arial" w:cs="Arial"/>
          <w:color w:val="555555"/>
          <w:sz w:val="20"/>
          <w:szCs w:val="20"/>
        </w:rPr>
        <w:br/>
      </w:r>
      <w:r>
        <w:rPr>
          <w:rFonts w:ascii="Arial" w:hAnsi="Arial" w:cs="Arial"/>
          <w:color w:val="555555"/>
          <w:sz w:val="20"/>
          <w:szCs w:val="20"/>
        </w:rPr>
        <w:br/>
      </w:r>
      <w:r>
        <w:rPr>
          <w:rStyle w:val="Strong"/>
          <w:rFonts w:ascii="Arial" w:hAnsi="Arial" w:cs="Arial"/>
          <w:color w:val="DA4444"/>
          <w:sz w:val="20"/>
          <w:szCs w:val="20"/>
          <w:shd w:val="clear" w:color="auto" w:fill="FFFFFF"/>
        </w:rPr>
        <w:t>“Day of” Coordination service is designed for the couple who has put all the pieces together and sweat equity, but would like to sit back and truly enjoy their wedding day as they have envisioned. This allows them the opportunity to see all their hard work come to fruition while they concentrate on making lifelong memories. Starting at least 4 weeks prior to your wedding</w:t>
      </w:r>
      <w:r w:rsidR="00424AA1">
        <w:rPr>
          <w:rStyle w:val="Strong"/>
          <w:rFonts w:ascii="Arial" w:hAnsi="Arial" w:cs="Arial"/>
          <w:color w:val="DA4444"/>
          <w:sz w:val="20"/>
          <w:szCs w:val="20"/>
          <w:shd w:val="clear" w:color="auto" w:fill="FFFFFF"/>
        </w:rPr>
        <w:t xml:space="preserve"> date</w:t>
      </w:r>
      <w:r>
        <w:rPr>
          <w:rStyle w:val="Strong"/>
          <w:rFonts w:ascii="Arial" w:hAnsi="Arial" w:cs="Arial"/>
          <w:color w:val="DA4444"/>
          <w:sz w:val="20"/>
          <w:szCs w:val="20"/>
          <w:shd w:val="clear" w:color="auto" w:fill="FFFFFF"/>
        </w:rPr>
        <w:t>, I will provide you with “a month of direction”.</w:t>
      </w:r>
      <w:r>
        <w:rPr>
          <w:rFonts w:ascii="Arial" w:hAnsi="Arial" w:cs="Arial"/>
          <w:color w:val="555555"/>
          <w:sz w:val="20"/>
          <w:szCs w:val="20"/>
        </w:rPr>
        <w:br/>
      </w:r>
      <w:r>
        <w:rPr>
          <w:rFonts w:ascii="Arial" w:hAnsi="Arial" w:cs="Arial"/>
          <w:color w:val="555555"/>
          <w:sz w:val="20"/>
          <w:szCs w:val="20"/>
        </w:rPr>
        <w:br/>
      </w:r>
      <w:r w:rsidRPr="00424AA1">
        <w:rPr>
          <w:rStyle w:val="Strong"/>
          <w:rFonts w:ascii="Arial" w:hAnsi="Arial" w:cs="Arial"/>
          <w:sz w:val="20"/>
          <w:szCs w:val="20"/>
          <w:shd w:val="clear" w:color="auto" w:fill="FFFFFF"/>
        </w:rPr>
        <w:t>Package Includes:</w:t>
      </w:r>
      <w:r w:rsidRPr="00424AA1">
        <w:rPr>
          <w:rFonts w:ascii="Arial" w:hAnsi="Arial" w:cs="Arial"/>
          <w:sz w:val="20"/>
          <w:szCs w:val="20"/>
        </w:rPr>
        <w:br/>
      </w:r>
      <w:r w:rsidRPr="00424AA1">
        <w:rPr>
          <w:rFonts w:ascii="Arial" w:hAnsi="Arial" w:cs="Arial"/>
          <w:sz w:val="20"/>
          <w:szCs w:val="20"/>
        </w:rPr>
        <w:br/>
      </w:r>
      <w:r w:rsidRPr="00424AA1">
        <w:rPr>
          <w:rStyle w:val="Strong"/>
          <w:rFonts w:ascii="Arial" w:hAnsi="Arial" w:cs="Arial"/>
          <w:sz w:val="20"/>
          <w:szCs w:val="20"/>
          <w:shd w:val="clear" w:color="auto" w:fill="FFFFFF"/>
        </w:rPr>
        <w:t>· </w:t>
      </w:r>
      <w:r w:rsidR="00CE7ACE" w:rsidRPr="00424AA1">
        <w:rPr>
          <w:rStyle w:val="Strong"/>
          <w:rFonts w:ascii="Arial" w:hAnsi="Arial" w:cs="Arial"/>
          <w:sz w:val="20"/>
          <w:szCs w:val="20"/>
          <w:shd w:val="clear" w:color="auto" w:fill="FFFFFF"/>
        </w:rPr>
        <w:t xml:space="preserve">Up to </w:t>
      </w:r>
      <w:r w:rsidRPr="00424AA1">
        <w:rPr>
          <w:rStyle w:val="Strong"/>
          <w:rFonts w:ascii="Arial" w:hAnsi="Arial" w:cs="Arial"/>
          <w:sz w:val="20"/>
          <w:szCs w:val="20"/>
          <w:shd w:val="clear" w:color="auto" w:fill="FFFFFF"/>
        </w:rPr>
        <w:t>3 meetings to determine the facets and overall construction of the wedding event</w:t>
      </w:r>
      <w:r w:rsidR="00424AA1">
        <w:rPr>
          <w:rStyle w:val="Strong"/>
          <w:rFonts w:ascii="Arial" w:hAnsi="Arial" w:cs="Arial"/>
          <w:sz w:val="20"/>
          <w:szCs w:val="20"/>
          <w:shd w:val="clear" w:color="auto" w:fill="FFFFFF"/>
        </w:rPr>
        <w:t>; one in person meeting required</w:t>
      </w:r>
      <w:r w:rsidRPr="00424AA1">
        <w:rPr>
          <w:rFonts w:ascii="Arial" w:hAnsi="Arial" w:cs="Arial"/>
          <w:b/>
          <w:bCs/>
          <w:sz w:val="20"/>
          <w:szCs w:val="20"/>
          <w:shd w:val="clear" w:color="auto" w:fill="FFFFFF"/>
        </w:rPr>
        <w:br/>
      </w:r>
      <w:r w:rsidRPr="00424AA1">
        <w:rPr>
          <w:rFonts w:ascii="Arial" w:hAnsi="Arial" w:cs="Arial"/>
          <w:b/>
          <w:bCs/>
          <w:sz w:val="20"/>
          <w:szCs w:val="20"/>
          <w:shd w:val="clear" w:color="auto" w:fill="FFFFFF"/>
        </w:rPr>
        <w:br/>
      </w:r>
      <w:r w:rsidRPr="00424AA1">
        <w:rPr>
          <w:rStyle w:val="Strong"/>
          <w:rFonts w:ascii="Arial" w:hAnsi="Arial" w:cs="Arial"/>
          <w:sz w:val="20"/>
          <w:szCs w:val="20"/>
          <w:shd w:val="clear" w:color="auto" w:fill="FFFFFF"/>
        </w:rPr>
        <w:t>· Initial "Walk-through" of selected Ceremony &amp; Reception Site</w:t>
      </w:r>
      <w:r w:rsidRPr="00424AA1">
        <w:rPr>
          <w:rFonts w:ascii="Arial" w:hAnsi="Arial" w:cs="Arial"/>
          <w:b/>
          <w:bCs/>
          <w:sz w:val="20"/>
          <w:szCs w:val="20"/>
          <w:shd w:val="clear" w:color="auto" w:fill="FFFFFF"/>
        </w:rPr>
        <w:br/>
      </w:r>
      <w:r w:rsidRPr="00424AA1">
        <w:rPr>
          <w:rFonts w:ascii="Arial" w:hAnsi="Arial" w:cs="Arial"/>
          <w:b/>
          <w:bCs/>
          <w:sz w:val="20"/>
          <w:szCs w:val="20"/>
          <w:shd w:val="clear" w:color="auto" w:fill="FFFFFF"/>
        </w:rPr>
        <w:br/>
      </w:r>
      <w:r w:rsidRPr="00424AA1">
        <w:rPr>
          <w:rStyle w:val="Strong"/>
          <w:rFonts w:ascii="Arial" w:hAnsi="Arial" w:cs="Arial"/>
          <w:sz w:val="20"/>
          <w:szCs w:val="20"/>
          <w:shd w:val="clear" w:color="auto" w:fill="FFFFFF"/>
        </w:rPr>
        <w:t>· Confirmation of all vendor services 2 weeks prior to the wedding</w:t>
      </w:r>
      <w:r w:rsidRPr="00424AA1">
        <w:rPr>
          <w:rFonts w:ascii="Arial" w:hAnsi="Arial" w:cs="Arial"/>
          <w:b/>
          <w:bCs/>
          <w:sz w:val="20"/>
          <w:szCs w:val="20"/>
          <w:shd w:val="clear" w:color="auto" w:fill="FFFFFF"/>
        </w:rPr>
        <w:br/>
      </w:r>
      <w:r w:rsidRPr="00424AA1">
        <w:rPr>
          <w:rFonts w:ascii="Arial" w:hAnsi="Arial" w:cs="Arial"/>
          <w:b/>
          <w:bCs/>
          <w:sz w:val="20"/>
          <w:szCs w:val="20"/>
          <w:shd w:val="clear" w:color="auto" w:fill="FFFFFF"/>
        </w:rPr>
        <w:br/>
      </w:r>
      <w:r w:rsidRPr="00424AA1">
        <w:rPr>
          <w:rStyle w:val="Strong"/>
          <w:rFonts w:ascii="Arial" w:hAnsi="Arial" w:cs="Arial"/>
          <w:sz w:val="20"/>
          <w:szCs w:val="20"/>
          <w:shd w:val="clear" w:color="auto" w:fill="FFFFFF"/>
        </w:rPr>
        <w:t>· Detailed itinerary for all service providers</w:t>
      </w:r>
      <w:r w:rsidRPr="00424AA1">
        <w:rPr>
          <w:rFonts w:ascii="Arial" w:hAnsi="Arial" w:cs="Arial"/>
          <w:b/>
          <w:bCs/>
          <w:sz w:val="20"/>
          <w:szCs w:val="20"/>
          <w:shd w:val="clear" w:color="auto" w:fill="FFFFFF"/>
        </w:rPr>
        <w:br/>
      </w:r>
      <w:r w:rsidRPr="00424AA1">
        <w:rPr>
          <w:rFonts w:ascii="Arial" w:hAnsi="Arial" w:cs="Arial"/>
          <w:b/>
          <w:bCs/>
          <w:sz w:val="20"/>
          <w:szCs w:val="20"/>
          <w:shd w:val="clear" w:color="auto" w:fill="FFFFFF"/>
        </w:rPr>
        <w:br/>
      </w:r>
      <w:r w:rsidRPr="00424AA1">
        <w:rPr>
          <w:rStyle w:val="Strong"/>
          <w:rFonts w:ascii="Arial" w:hAnsi="Arial" w:cs="Arial"/>
          <w:sz w:val="20"/>
          <w:szCs w:val="20"/>
          <w:shd w:val="clear" w:color="auto" w:fill="FFFFFF"/>
        </w:rPr>
        <w:t>· Basic wedding itinerary for wedding party participants/attendants</w:t>
      </w:r>
      <w:r w:rsidRPr="00424AA1">
        <w:rPr>
          <w:rFonts w:ascii="Arial" w:hAnsi="Arial" w:cs="Arial"/>
          <w:b/>
          <w:bCs/>
          <w:sz w:val="20"/>
          <w:szCs w:val="20"/>
          <w:shd w:val="clear" w:color="auto" w:fill="FFFFFF"/>
        </w:rPr>
        <w:br/>
      </w:r>
      <w:r w:rsidRPr="00424AA1">
        <w:rPr>
          <w:rFonts w:ascii="Arial" w:hAnsi="Arial" w:cs="Arial"/>
          <w:b/>
          <w:bCs/>
          <w:sz w:val="20"/>
          <w:szCs w:val="20"/>
          <w:shd w:val="clear" w:color="auto" w:fill="FFFFFF"/>
        </w:rPr>
        <w:br/>
      </w:r>
      <w:r w:rsidR="003C4B66">
        <w:rPr>
          <w:rStyle w:val="Strong"/>
          <w:rFonts w:ascii="Arial" w:hAnsi="Arial" w:cs="Arial"/>
          <w:sz w:val="20"/>
          <w:szCs w:val="20"/>
          <w:shd w:val="clear" w:color="auto" w:fill="FFFFFF"/>
        </w:rPr>
        <w:t>· Up to f</w:t>
      </w:r>
      <w:r w:rsidRPr="00424AA1">
        <w:rPr>
          <w:rStyle w:val="Strong"/>
          <w:rFonts w:ascii="Arial" w:hAnsi="Arial" w:cs="Arial"/>
          <w:sz w:val="20"/>
          <w:szCs w:val="20"/>
          <w:shd w:val="clear" w:color="auto" w:fill="FFFFFF"/>
        </w:rPr>
        <w:t>ifteen (15) Phone Calls (within normal business hours)</w:t>
      </w:r>
      <w:r w:rsidRPr="00424AA1">
        <w:rPr>
          <w:rFonts w:ascii="Arial" w:hAnsi="Arial" w:cs="Arial"/>
          <w:b/>
          <w:bCs/>
          <w:sz w:val="20"/>
          <w:szCs w:val="20"/>
          <w:shd w:val="clear" w:color="auto" w:fill="FFFFFF"/>
        </w:rPr>
        <w:br/>
      </w:r>
      <w:r w:rsidRPr="00424AA1">
        <w:rPr>
          <w:rFonts w:ascii="Arial" w:hAnsi="Arial" w:cs="Arial"/>
          <w:b/>
          <w:bCs/>
          <w:sz w:val="20"/>
          <w:szCs w:val="20"/>
          <w:shd w:val="clear" w:color="auto" w:fill="FFFFFF"/>
        </w:rPr>
        <w:br/>
      </w:r>
      <w:r w:rsidRPr="00424AA1">
        <w:rPr>
          <w:rStyle w:val="Strong"/>
          <w:rFonts w:ascii="Arial" w:hAnsi="Arial" w:cs="Arial"/>
          <w:sz w:val="20"/>
          <w:szCs w:val="20"/>
          <w:shd w:val="clear" w:color="auto" w:fill="FFFFFF"/>
        </w:rPr>
        <w:t>· E-mail Access to Consultant</w:t>
      </w:r>
      <w:r w:rsidRPr="00424AA1">
        <w:rPr>
          <w:rFonts w:ascii="Arial" w:hAnsi="Arial" w:cs="Arial"/>
          <w:b/>
          <w:bCs/>
          <w:sz w:val="20"/>
          <w:szCs w:val="20"/>
          <w:shd w:val="clear" w:color="auto" w:fill="FFFFFF"/>
        </w:rPr>
        <w:br/>
      </w:r>
      <w:r w:rsidRPr="00424AA1">
        <w:rPr>
          <w:rFonts w:ascii="Arial" w:hAnsi="Arial" w:cs="Arial"/>
          <w:b/>
          <w:bCs/>
          <w:sz w:val="20"/>
          <w:szCs w:val="20"/>
          <w:shd w:val="clear" w:color="auto" w:fill="FFFFFF"/>
        </w:rPr>
        <w:br/>
      </w:r>
      <w:r w:rsidRPr="00424AA1">
        <w:rPr>
          <w:rStyle w:val="Strong"/>
          <w:rFonts w:ascii="Arial" w:hAnsi="Arial" w:cs="Arial"/>
          <w:sz w:val="20"/>
          <w:szCs w:val="20"/>
          <w:shd w:val="clear" w:color="auto" w:fill="FFFFFF"/>
        </w:rPr>
        <w:t>· Wedding Etiquette Consultation</w:t>
      </w:r>
      <w:r w:rsidRPr="00424AA1">
        <w:rPr>
          <w:rFonts w:ascii="Arial" w:hAnsi="Arial" w:cs="Arial"/>
          <w:b/>
          <w:bCs/>
          <w:sz w:val="20"/>
          <w:szCs w:val="20"/>
          <w:shd w:val="clear" w:color="auto" w:fill="FFFFFF"/>
        </w:rPr>
        <w:br/>
      </w:r>
      <w:r w:rsidRPr="00424AA1">
        <w:rPr>
          <w:rFonts w:ascii="Arial" w:hAnsi="Arial" w:cs="Arial"/>
          <w:b/>
          <w:bCs/>
          <w:sz w:val="20"/>
          <w:szCs w:val="20"/>
          <w:shd w:val="clear" w:color="auto" w:fill="FFFFFF"/>
        </w:rPr>
        <w:br/>
      </w:r>
      <w:r w:rsidRPr="00424AA1">
        <w:rPr>
          <w:rStyle w:val="Strong"/>
          <w:rFonts w:ascii="Arial" w:hAnsi="Arial" w:cs="Arial"/>
          <w:sz w:val="20"/>
          <w:szCs w:val="20"/>
          <w:shd w:val="clear" w:color="auto" w:fill="FFFFFF"/>
        </w:rPr>
        <w:t>· Rehearsal Direction (1 hour)</w:t>
      </w:r>
      <w:r w:rsidRPr="00424AA1">
        <w:rPr>
          <w:rFonts w:ascii="Arial" w:hAnsi="Arial" w:cs="Arial"/>
          <w:b/>
          <w:bCs/>
          <w:sz w:val="20"/>
          <w:szCs w:val="20"/>
          <w:shd w:val="clear" w:color="auto" w:fill="FFFFFF"/>
        </w:rPr>
        <w:br/>
      </w:r>
      <w:r w:rsidRPr="00424AA1">
        <w:rPr>
          <w:rFonts w:ascii="Arial" w:hAnsi="Arial" w:cs="Arial"/>
          <w:b/>
          <w:bCs/>
          <w:sz w:val="20"/>
          <w:szCs w:val="20"/>
          <w:shd w:val="clear" w:color="auto" w:fill="FFFFFF"/>
        </w:rPr>
        <w:br/>
      </w:r>
      <w:r w:rsidRPr="00424AA1">
        <w:rPr>
          <w:rStyle w:val="Strong"/>
          <w:rFonts w:ascii="Arial" w:hAnsi="Arial" w:cs="Arial"/>
          <w:sz w:val="20"/>
          <w:szCs w:val="20"/>
          <w:shd w:val="clear" w:color="auto" w:fill="FFFFFF"/>
        </w:rPr>
        <w:t>· Restroom Amenity Baskets for Wedding Reception Venue </w:t>
      </w:r>
      <w:r w:rsidR="00CE7ACE" w:rsidRPr="00424AA1">
        <w:rPr>
          <w:rStyle w:val="Strong"/>
          <w:rFonts w:ascii="Arial" w:hAnsi="Arial" w:cs="Arial"/>
          <w:sz w:val="20"/>
          <w:szCs w:val="20"/>
          <w:shd w:val="clear" w:color="auto" w:fill="FFFFFF"/>
        </w:rPr>
        <w:t>(optional)</w:t>
      </w:r>
      <w:r w:rsidRPr="00424AA1">
        <w:rPr>
          <w:rFonts w:ascii="Arial" w:hAnsi="Arial" w:cs="Arial"/>
          <w:b/>
          <w:bCs/>
          <w:sz w:val="20"/>
          <w:szCs w:val="20"/>
          <w:shd w:val="clear" w:color="auto" w:fill="FFFFFF"/>
        </w:rPr>
        <w:br/>
      </w:r>
      <w:r w:rsidRPr="00424AA1">
        <w:rPr>
          <w:rFonts w:ascii="Arial" w:hAnsi="Arial" w:cs="Arial"/>
          <w:b/>
          <w:bCs/>
          <w:sz w:val="20"/>
          <w:szCs w:val="20"/>
          <w:shd w:val="clear" w:color="auto" w:fill="FFFFFF"/>
        </w:rPr>
        <w:br/>
      </w:r>
      <w:r w:rsidRPr="00424AA1">
        <w:rPr>
          <w:rStyle w:val="Strong"/>
          <w:rFonts w:ascii="Arial" w:hAnsi="Arial" w:cs="Arial"/>
          <w:sz w:val="20"/>
          <w:szCs w:val="20"/>
          <w:shd w:val="clear" w:color="auto" w:fill="FFFFFF"/>
        </w:rPr>
        <w:t>· "Late Night Goodies” basket - selection of snacks and beverages for your wedding night </w:t>
      </w:r>
      <w:r w:rsidRPr="00424AA1">
        <w:rPr>
          <w:rFonts w:ascii="Arial" w:hAnsi="Arial" w:cs="Arial"/>
          <w:b/>
          <w:bCs/>
          <w:sz w:val="20"/>
          <w:szCs w:val="20"/>
          <w:shd w:val="clear" w:color="auto" w:fill="FFFFFF"/>
        </w:rPr>
        <w:br/>
      </w:r>
      <w:r w:rsidRPr="00424AA1">
        <w:rPr>
          <w:rFonts w:ascii="Arial" w:hAnsi="Arial" w:cs="Arial"/>
          <w:b/>
          <w:bCs/>
          <w:sz w:val="20"/>
          <w:szCs w:val="20"/>
          <w:shd w:val="clear" w:color="auto" w:fill="FFFFFF"/>
        </w:rPr>
        <w:br/>
      </w:r>
      <w:r w:rsidRPr="00424AA1">
        <w:rPr>
          <w:rStyle w:val="Strong"/>
          <w:rFonts w:ascii="Arial" w:hAnsi="Arial" w:cs="Arial"/>
          <w:sz w:val="20"/>
          <w:szCs w:val="20"/>
          <w:shd w:val="clear" w:color="auto" w:fill="FFFFFF"/>
        </w:rPr>
        <w:t>· Comprehensive Wedding Day Management*</w:t>
      </w:r>
    </w:p>
    <w:p w:rsidR="00504DB0" w:rsidRDefault="007501C1" w:rsidP="007501C1">
      <w:pPr>
        <w:ind w:left="720"/>
        <w:rPr>
          <w:rStyle w:val="Emphasis"/>
          <w:rFonts w:ascii="Arial" w:hAnsi="Arial" w:cs="Arial"/>
          <w:b/>
          <w:bCs/>
          <w:sz w:val="20"/>
          <w:szCs w:val="20"/>
          <w:shd w:val="clear" w:color="auto" w:fill="FFFFFF"/>
        </w:rPr>
      </w:pPr>
      <w:r w:rsidRPr="00424AA1">
        <w:rPr>
          <w:rFonts w:ascii="Arial" w:hAnsi="Arial" w:cs="Arial"/>
          <w:sz w:val="20"/>
          <w:szCs w:val="20"/>
        </w:rPr>
        <w:br/>
      </w:r>
      <w:r w:rsidRPr="00424AA1">
        <w:rPr>
          <w:rStyle w:val="Strong"/>
          <w:rFonts w:ascii="Arial" w:hAnsi="Arial" w:cs="Arial"/>
          <w:i/>
          <w:iCs/>
          <w:sz w:val="20"/>
          <w:szCs w:val="20"/>
          <w:shd w:val="clear" w:color="auto" w:fill="FFFFFF"/>
        </w:rPr>
        <w:t>*(Includes supervision at Ceremony &amp; Reception, direction of setup at event sites and placement of simple decor items such as place cards, favors, guest book, unity candles/sand, etc.)</w:t>
      </w:r>
      <w:r w:rsidRPr="00424AA1">
        <w:rPr>
          <w:rFonts w:ascii="Arial" w:hAnsi="Arial" w:cs="Arial"/>
          <w:i/>
          <w:iCs/>
          <w:sz w:val="20"/>
          <w:szCs w:val="20"/>
          <w:shd w:val="clear" w:color="auto" w:fill="FFFFFF"/>
        </w:rPr>
        <w:br/>
      </w:r>
      <w:r w:rsidRPr="00424AA1">
        <w:rPr>
          <w:rFonts w:ascii="Arial" w:hAnsi="Arial" w:cs="Arial"/>
          <w:sz w:val="20"/>
          <w:szCs w:val="20"/>
        </w:rPr>
        <w:br/>
      </w:r>
      <w:r w:rsidRPr="00424AA1">
        <w:rPr>
          <w:rStyle w:val="Emphasis"/>
          <w:rFonts w:ascii="Arial" w:hAnsi="Arial" w:cs="Arial"/>
          <w:sz w:val="20"/>
          <w:szCs w:val="20"/>
          <w:shd w:val="clear" w:color="auto" w:fill="FFFFFF"/>
        </w:rPr>
        <w:t>In addition to your onsite wedding director, an appropriately trained coordination staff will be present to ensure the efficient management of your event.</w:t>
      </w:r>
      <w:r w:rsidRPr="00424AA1">
        <w:rPr>
          <w:rFonts w:ascii="Arial" w:hAnsi="Arial" w:cs="Arial"/>
          <w:sz w:val="20"/>
          <w:szCs w:val="20"/>
        </w:rPr>
        <w:br/>
      </w:r>
      <w:r w:rsidRPr="00424AA1">
        <w:rPr>
          <w:rFonts w:ascii="Arial" w:hAnsi="Arial" w:cs="Arial"/>
          <w:sz w:val="20"/>
          <w:szCs w:val="20"/>
        </w:rPr>
        <w:br/>
      </w:r>
      <w:r w:rsidRPr="00424AA1">
        <w:rPr>
          <w:rFonts w:ascii="Arial" w:hAnsi="Arial" w:cs="Arial"/>
          <w:sz w:val="20"/>
          <w:szCs w:val="20"/>
        </w:rPr>
        <w:lastRenderedPageBreak/>
        <w:br/>
      </w:r>
      <w:r w:rsidRPr="00424AA1">
        <w:rPr>
          <w:rStyle w:val="Emphasis"/>
          <w:rFonts w:ascii="Arial" w:hAnsi="Arial" w:cs="Arial"/>
          <w:sz w:val="20"/>
          <w:szCs w:val="20"/>
          <w:shd w:val="clear" w:color="auto" w:fill="FFFFFF"/>
        </w:rPr>
        <w:t>**Your final coordination fee will be dependent on individual factors such as event complexity, size of wedding party, number of guests and location.</w:t>
      </w:r>
      <w:r w:rsidRPr="00424AA1">
        <w:rPr>
          <w:rFonts w:ascii="Arial" w:hAnsi="Arial" w:cs="Arial"/>
          <w:sz w:val="20"/>
          <w:szCs w:val="20"/>
        </w:rPr>
        <w:br/>
      </w:r>
      <w:r w:rsidRPr="00424AA1">
        <w:rPr>
          <w:rFonts w:ascii="Arial" w:hAnsi="Arial" w:cs="Arial"/>
          <w:sz w:val="20"/>
          <w:szCs w:val="20"/>
        </w:rPr>
        <w:br/>
      </w:r>
      <w:r w:rsidRPr="00424AA1">
        <w:rPr>
          <w:rStyle w:val="Emphasis"/>
          <w:rFonts w:ascii="Arial" w:hAnsi="Arial" w:cs="Arial"/>
          <w:b/>
          <w:bCs/>
          <w:sz w:val="20"/>
          <w:szCs w:val="20"/>
          <w:shd w:val="clear" w:color="auto" w:fill="FFFFFF"/>
        </w:rPr>
        <w:t xml:space="preserve">***This is not a planning service - it is coordination only. This service </w:t>
      </w:r>
      <w:r w:rsidR="00424AA1">
        <w:rPr>
          <w:rStyle w:val="Emphasis"/>
          <w:rFonts w:ascii="Arial" w:hAnsi="Arial" w:cs="Arial"/>
          <w:b/>
          <w:bCs/>
          <w:sz w:val="20"/>
          <w:szCs w:val="20"/>
          <w:shd w:val="clear" w:color="auto" w:fill="FFFFFF"/>
        </w:rPr>
        <w:t xml:space="preserve">typically </w:t>
      </w:r>
      <w:r w:rsidRPr="00424AA1">
        <w:rPr>
          <w:rStyle w:val="Emphasis"/>
          <w:rFonts w:ascii="Arial" w:hAnsi="Arial" w:cs="Arial"/>
          <w:b/>
          <w:bCs/>
          <w:sz w:val="20"/>
          <w:szCs w:val="20"/>
          <w:shd w:val="clear" w:color="auto" w:fill="FFFFFF"/>
        </w:rPr>
        <w:t>cannot be contracted earlier than 4 months from the date of your event. While we wish to assist and accommodate you on your special day, unfortunately, we cannot accept clients who are less than 4 weeks from their wedding date.</w:t>
      </w:r>
    </w:p>
    <w:p w:rsidR="00424AA1" w:rsidRDefault="00424AA1" w:rsidP="007501C1">
      <w:pPr>
        <w:ind w:left="720"/>
        <w:rPr>
          <w:rStyle w:val="Emphasis"/>
          <w:rFonts w:ascii="Arial" w:hAnsi="Arial" w:cs="Arial"/>
          <w:b/>
          <w:bCs/>
          <w:sz w:val="20"/>
          <w:szCs w:val="20"/>
          <w:shd w:val="clear" w:color="auto" w:fill="FFFFFF"/>
        </w:rPr>
      </w:pPr>
    </w:p>
    <w:p w:rsidR="00424AA1" w:rsidRPr="00424AA1" w:rsidRDefault="00424AA1" w:rsidP="007501C1">
      <w:pPr>
        <w:ind w:left="720"/>
        <w:rPr>
          <w:rStyle w:val="Emphasis"/>
          <w:rFonts w:ascii="Arial" w:hAnsi="Arial" w:cs="Arial"/>
          <w:b/>
          <w:bCs/>
          <w:i w:val="0"/>
          <w:color w:val="FF0000"/>
          <w:sz w:val="20"/>
          <w:szCs w:val="20"/>
          <w:shd w:val="clear" w:color="auto" w:fill="FFFFFF"/>
        </w:rPr>
      </w:pPr>
      <w:r w:rsidRPr="00424AA1">
        <w:rPr>
          <w:rStyle w:val="Emphasis"/>
          <w:rFonts w:ascii="Arial" w:hAnsi="Arial" w:cs="Arial"/>
          <w:b/>
          <w:bCs/>
          <w:i w:val="0"/>
          <w:color w:val="FF0000"/>
          <w:sz w:val="20"/>
          <w:szCs w:val="20"/>
          <w:shd w:val="clear" w:color="auto" w:fill="FFFFFF"/>
        </w:rPr>
        <w:t>For an additional cost:</w:t>
      </w:r>
    </w:p>
    <w:p w:rsidR="003C4B66" w:rsidRDefault="003C4B66" w:rsidP="007501C1">
      <w:pPr>
        <w:ind w:left="720"/>
        <w:rPr>
          <w:rStyle w:val="Emphasis"/>
          <w:rFonts w:ascii="Arial" w:hAnsi="Arial" w:cs="Arial"/>
          <w:b/>
          <w:bCs/>
          <w:i w:val="0"/>
          <w:sz w:val="20"/>
          <w:szCs w:val="20"/>
          <w:shd w:val="clear" w:color="auto" w:fill="FFFFFF"/>
        </w:rPr>
      </w:pPr>
      <w:r>
        <w:rPr>
          <w:rStyle w:val="Emphasis"/>
          <w:rFonts w:ascii="Arial" w:hAnsi="Arial" w:cs="Arial"/>
          <w:b/>
          <w:bCs/>
          <w:i w:val="0"/>
          <w:sz w:val="20"/>
          <w:szCs w:val="20"/>
          <w:shd w:val="clear" w:color="auto" w:fill="FFFFFF"/>
        </w:rPr>
        <w:t>Rehearsal Dinner Planning/Execution</w:t>
      </w:r>
    </w:p>
    <w:p w:rsidR="00424AA1" w:rsidRDefault="00424AA1" w:rsidP="007501C1">
      <w:pPr>
        <w:ind w:left="720"/>
        <w:rPr>
          <w:rStyle w:val="Emphasis"/>
          <w:rFonts w:ascii="Arial" w:hAnsi="Arial" w:cs="Arial"/>
          <w:b/>
          <w:bCs/>
          <w:i w:val="0"/>
          <w:sz w:val="20"/>
          <w:szCs w:val="20"/>
          <w:shd w:val="clear" w:color="auto" w:fill="FFFFFF"/>
        </w:rPr>
      </w:pPr>
      <w:r>
        <w:rPr>
          <w:rStyle w:val="Emphasis"/>
          <w:rFonts w:ascii="Arial" w:hAnsi="Arial" w:cs="Arial"/>
          <w:b/>
          <w:bCs/>
          <w:i w:val="0"/>
          <w:sz w:val="20"/>
          <w:szCs w:val="20"/>
          <w:shd w:val="clear" w:color="auto" w:fill="FFFFFF"/>
        </w:rPr>
        <w:t>Candy Station</w:t>
      </w:r>
    </w:p>
    <w:p w:rsidR="00424AA1" w:rsidRDefault="00424AA1" w:rsidP="007501C1">
      <w:pPr>
        <w:ind w:left="720"/>
        <w:rPr>
          <w:rStyle w:val="Emphasis"/>
          <w:rFonts w:ascii="Arial" w:hAnsi="Arial" w:cs="Arial"/>
          <w:b/>
          <w:bCs/>
          <w:i w:val="0"/>
          <w:sz w:val="20"/>
          <w:szCs w:val="20"/>
          <w:shd w:val="clear" w:color="auto" w:fill="FFFFFF"/>
        </w:rPr>
      </w:pPr>
      <w:r>
        <w:rPr>
          <w:rStyle w:val="Emphasis"/>
          <w:rFonts w:ascii="Arial" w:hAnsi="Arial" w:cs="Arial"/>
          <w:b/>
          <w:bCs/>
          <w:i w:val="0"/>
          <w:sz w:val="20"/>
          <w:szCs w:val="20"/>
          <w:shd w:val="clear" w:color="auto" w:fill="FFFFFF"/>
        </w:rPr>
        <w:t>DIY Photo Booth</w:t>
      </w:r>
    </w:p>
    <w:p w:rsidR="00424AA1" w:rsidRPr="00424AA1" w:rsidRDefault="00424AA1" w:rsidP="007501C1">
      <w:pPr>
        <w:ind w:left="720"/>
      </w:pPr>
    </w:p>
    <w:sectPr w:rsidR="00424AA1" w:rsidRPr="00424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C1"/>
    <w:rsid w:val="003C4B66"/>
    <w:rsid w:val="00424AA1"/>
    <w:rsid w:val="00504DB0"/>
    <w:rsid w:val="00715BFF"/>
    <w:rsid w:val="007501C1"/>
    <w:rsid w:val="00CE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78CE9-DD1C-4C9D-95FB-B8879D74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01C1"/>
    <w:rPr>
      <w:b/>
      <w:bCs/>
    </w:rPr>
  </w:style>
  <w:style w:type="character" w:styleId="Emphasis">
    <w:name w:val="Emphasis"/>
    <w:basedOn w:val="DefaultParagraphFont"/>
    <w:uiPriority w:val="20"/>
    <w:qFormat/>
    <w:rsid w:val="00750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Johnson</dc:creator>
  <cp:keywords/>
  <dc:description/>
  <cp:lastModifiedBy>Jacqueline Johnson</cp:lastModifiedBy>
  <cp:revision>3</cp:revision>
  <dcterms:created xsi:type="dcterms:W3CDTF">2014-09-04T00:57:00Z</dcterms:created>
  <dcterms:modified xsi:type="dcterms:W3CDTF">2015-06-13T04:12:00Z</dcterms:modified>
</cp:coreProperties>
</file>